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608" w:rsidRDefault="009D2608" w:rsidP="009D2608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0247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Ребро</w:t>
      </w:r>
      <w:r w:rsidRPr="00252E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кулак – ладонь.</w:t>
      </w: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Нейропсихологическое упражнение. Ребенку нужно запомнить три положения: ребро, кулак, ладонь. Если ребенок может быстро сделать одной рукой, то нужно подключать вторую руку.</w:t>
      </w:r>
    </w:p>
    <w:p w:rsidR="009D2608" w:rsidRPr="00252EC4" w:rsidRDefault="009D2608" w:rsidP="009D2608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2608" w:rsidRPr="00252EC4" w:rsidRDefault="009D2608" w:rsidP="009D2608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252EC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Упражнение «Кулачок».</w:t>
      </w: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Дыхательное упражнение. Вдох – максимально сильно сжимаем кулаки, выдох – разжимаем.</w:t>
      </w:r>
    </w:p>
    <w:p w:rsidR="009D2608" w:rsidRPr="00252EC4" w:rsidRDefault="009D2608" w:rsidP="009D2608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252EC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Рисование двумя руками «Треугольники, круги».</w:t>
      </w: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минуту ребенок рисует максимальное количество красивых кругов и треугольников. Можно усложнить одна рука рисует круги, другая – треугольники.</w:t>
      </w:r>
    </w:p>
    <w:p w:rsidR="009D2608" w:rsidRPr="00252EC4" w:rsidRDefault="009D2608" w:rsidP="009D2608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2608" w:rsidRPr="00252EC4" w:rsidRDefault="009D2608" w:rsidP="009D2608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252EC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«Молчу — шепчу — кричу».</w:t>
      </w: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Следует придумать знаки, которые обозначают, что именно нужно делать: молчать, шептать или кричать и показывать их ребенку. Он должен реагировать соответствующим образом. Подобные нейропсихологические игры и упражнения развивают навыки управления у </w:t>
      </w:r>
      <w:proofErr w:type="spellStart"/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>гиперактивных</w:t>
      </w:r>
      <w:proofErr w:type="spellEnd"/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детей. Они помогают им регулировать громкость своих высказываний и молчать, когда это нужно.</w:t>
      </w:r>
    </w:p>
    <w:p w:rsidR="009D2608" w:rsidRPr="00252EC4" w:rsidRDefault="009D2608" w:rsidP="009D2608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3312795</wp:posOffset>
            </wp:positionH>
            <wp:positionV relativeFrom="margin">
              <wp:posOffset>321310</wp:posOffset>
            </wp:positionV>
            <wp:extent cx="1766570" cy="952500"/>
            <wp:effectExtent l="19050" t="0" r="5080" b="0"/>
            <wp:wrapSquare wrapText="bothSides"/>
            <wp:docPr id="28" name="Рисунок 28" descr="https://fsd.multiurok.ru/html/2020/02/08/s_5e3ed480178c4/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fsd.multiurok.ru/html/2020/02/08/s_5e3ed480178c4/img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9965" t="37118" r="19448" b="192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657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252EC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Упражнение «Цветочки». </w:t>
      </w: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>Кисти рук – цветочки (сложены бутончиком), пальцы – лепесточки. Лепесточки раскрываются в определенной последовательности. На правой руке – средний и безымянный палец, на левой – указательный и мизинец. Далее меняются положения пальцев.</w:t>
      </w:r>
      <w:r w:rsidRPr="005173D7">
        <w:t xml:space="preserve"> </w:t>
      </w:r>
    </w:p>
    <w:p w:rsidR="009D2608" w:rsidRPr="005173D7" w:rsidRDefault="009D2608" w:rsidP="009D2608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7837170</wp:posOffset>
            </wp:positionH>
            <wp:positionV relativeFrom="margin">
              <wp:posOffset>2835910</wp:posOffset>
            </wp:positionV>
            <wp:extent cx="1009650" cy="1819275"/>
            <wp:effectExtent l="19050" t="0" r="0" b="0"/>
            <wp:wrapSquare wrapText="bothSides"/>
            <wp:docPr id="11" name="Рисунок 11" descr="https://sun9-25.userapi.com/impg/Fry7X7XdbdsbAlTqsAqY1faDnzqKSyag2hpl3w/EdOq789CftY.jpg?size=424x600&amp;quality=96&amp;sign=318c548a807eedc1f9e1116db94ff2dc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sun9-25.userapi.com/impg/Fry7X7XdbdsbAlTqsAqY1faDnzqKSyag2hpl3w/EdOq789CftY.jpg?size=424x600&amp;quality=96&amp;sign=318c548a807eedc1f9e1116db94ff2dc&amp;type=album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9808" t="37351" r="40500" b="375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-11430</wp:posOffset>
            </wp:positionH>
            <wp:positionV relativeFrom="margin">
              <wp:posOffset>3102610</wp:posOffset>
            </wp:positionV>
            <wp:extent cx="2738120" cy="1000125"/>
            <wp:effectExtent l="19050" t="0" r="5080" b="0"/>
            <wp:wrapSquare wrapText="bothSides"/>
            <wp:docPr id="25" name="Рисунок 25" descr="https://spanishlove.ru/wp-content/uploads/2019/10/kru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spanishlove.ru/wp-content/uploads/2019/10/kru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600" t="9483" r="24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812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5079365</wp:posOffset>
            </wp:positionH>
            <wp:positionV relativeFrom="margin">
              <wp:posOffset>2178685</wp:posOffset>
            </wp:positionV>
            <wp:extent cx="944245" cy="1200150"/>
            <wp:effectExtent l="19050" t="0" r="8255" b="0"/>
            <wp:wrapSquare wrapText="bothSides"/>
            <wp:docPr id="36" name="Рисунок 36" descr="https://duoskin.ru/novosti/%D0%BA%D0%B8%D0%BD%D0%B5%D0%B7%D0%B8%D0%BE%D0%BB%D0%BE%D0%B3%D0%B8%D1%8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duoskin.ru/novosti/%D0%BA%D0%B8%D0%BD%D0%B5%D0%B7%D0%B8%D0%BE%D0%BB%D0%BE%D0%B3%D0%B8%D1%8F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r="67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245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proofErr w:type="spellStart"/>
      <w:r w:rsidRPr="00252EC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Глазодвигательное</w:t>
      </w:r>
      <w:proofErr w:type="spellEnd"/>
      <w:r w:rsidRPr="00252EC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упражнение «Восьмерки».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Выполнять сначала левой рукой - активизируем правое полушарие, потом правой - активизируем левое полушарие</w:t>
      </w: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затем двумя руками одновременно для </w:t>
      </w: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синхрониз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ации </w:t>
      </w: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обоих 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лушарий</w:t>
      </w: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>. Упражнения, по мере усвоения, необходимо усложнять – делать максимально быстро, выполнять через хлопок,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выполнять с закрытыми глазами, </w:t>
      </w: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отключить зрительный контроль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D2608" w:rsidRDefault="009D2608" w:rsidP="009D2608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eastAsia="ru-RU"/>
        </w:rPr>
      </w:pPr>
    </w:p>
    <w:p w:rsidR="009D2608" w:rsidRDefault="009D2608" w:rsidP="009D2608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eastAsia="ru-RU"/>
        </w:rPr>
      </w:pPr>
    </w:p>
    <w:p w:rsidR="009D2608" w:rsidRDefault="009D2608" w:rsidP="009D2608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eastAsia="ru-RU"/>
        </w:rPr>
      </w:pPr>
    </w:p>
    <w:p w:rsidR="009D2608" w:rsidRDefault="009D2608" w:rsidP="009D2608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eastAsia="ru-RU"/>
        </w:rPr>
      </w:pPr>
    </w:p>
    <w:p w:rsidR="009D2608" w:rsidRDefault="009D2608" w:rsidP="009D2608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eastAsia="ru-RU"/>
        </w:rPr>
      </w:pPr>
    </w:p>
    <w:p w:rsidR="009D2608" w:rsidRDefault="009D2608" w:rsidP="009D2608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eastAsia="ru-RU"/>
        </w:rPr>
      </w:pPr>
    </w:p>
    <w:p w:rsidR="009D2608" w:rsidRDefault="009D2608" w:rsidP="009D2608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eastAsia="ru-RU"/>
        </w:rPr>
      </w:pPr>
    </w:p>
    <w:p w:rsidR="009D2608" w:rsidRDefault="009D2608" w:rsidP="009D2608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eastAsia="ru-RU"/>
        </w:rPr>
      </w:pPr>
    </w:p>
    <w:p w:rsidR="009D2608" w:rsidRDefault="009D2608" w:rsidP="009D2608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eastAsia="ru-RU"/>
        </w:rPr>
      </w:pPr>
    </w:p>
    <w:p w:rsidR="009D2608" w:rsidRDefault="009D2608" w:rsidP="009D2608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eastAsia="ru-RU"/>
        </w:rPr>
      </w:pPr>
    </w:p>
    <w:p w:rsidR="009D2608" w:rsidRDefault="00E969C4" w:rsidP="009D2608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548DD4" w:themeColor="text2" w:themeTint="99"/>
          <w:sz w:val="28"/>
          <w:szCs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23.3pt;margin-top:28.9pt;width:8.8pt;height:702.1pt;z-index:251667456;mso-width-relative:margin;mso-height-relative:margin" fillcolor="#00b050">
            <v:textbox>
              <w:txbxContent>
                <w:p w:rsidR="009D2608" w:rsidRDefault="009D2608" w:rsidP="009D260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Наш адрес:</w:t>
                  </w:r>
                </w:p>
                <w:p w:rsidR="009D2608" w:rsidRDefault="009D2608" w:rsidP="009D260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C59C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152303, Ярославская область, </w:t>
                  </w:r>
                  <w:proofErr w:type="gramStart"/>
                  <w:r w:rsidRPr="00BC59C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</w:t>
                  </w:r>
                  <w:proofErr w:type="gramEnd"/>
                  <w:r w:rsidRPr="00BC59C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 Тутаев, ул. Р.Люксембург, 56</w:t>
                  </w:r>
                </w:p>
                <w:p w:rsidR="009D2608" w:rsidRPr="00BC59C1" w:rsidRDefault="009D2608" w:rsidP="009D2608">
                  <w:pPr>
                    <w:pStyle w:val="a7"/>
                    <w:shd w:val="clear" w:color="auto" w:fill="D4D9BB"/>
                    <w:spacing w:before="150" w:beforeAutospacing="0" w:after="150" w:afterAutospacing="0"/>
                    <w:ind w:right="375"/>
                    <w:jc w:val="center"/>
                  </w:pPr>
                  <w:r w:rsidRPr="00BC59C1">
                    <w:t>Контактный телефон: 8(48533)2-03-21</w:t>
                  </w:r>
                </w:p>
                <w:p w:rsidR="009D2608" w:rsidRPr="00BC59C1" w:rsidRDefault="009D2608" w:rsidP="009D2608">
                  <w:pPr>
                    <w:pStyle w:val="a7"/>
                    <w:shd w:val="clear" w:color="auto" w:fill="D4D9BB"/>
                    <w:spacing w:before="150" w:beforeAutospacing="0" w:after="150" w:afterAutospacing="0"/>
                    <w:ind w:right="375"/>
                    <w:jc w:val="center"/>
                  </w:pPr>
                  <w:proofErr w:type="spellStart"/>
                  <w:r w:rsidRPr="00BC59C1">
                    <w:t>E-mail</w:t>
                  </w:r>
                  <w:proofErr w:type="spellEnd"/>
                  <w:r w:rsidRPr="00BC59C1">
                    <w:t>: sadburatino4.tutaev@yarregion.ru</w:t>
                  </w:r>
                </w:p>
                <w:p w:rsidR="009D2608" w:rsidRPr="00BC59C1" w:rsidRDefault="009D2608" w:rsidP="009D2608">
                  <w:pPr>
                    <w:pStyle w:val="a7"/>
                    <w:shd w:val="clear" w:color="auto" w:fill="D4D9BB"/>
                    <w:spacing w:before="150" w:beforeAutospacing="0" w:after="150" w:afterAutospacing="0"/>
                    <w:ind w:left="375" w:right="375"/>
                    <w:jc w:val="center"/>
                  </w:pPr>
                  <w:r w:rsidRPr="00BC59C1">
                    <w:t>Сайт: ds4-tmr.edu.yar.ru</w:t>
                  </w:r>
                </w:p>
                <w:p w:rsidR="009D2608" w:rsidRPr="00BC59C1" w:rsidRDefault="009D2608" w:rsidP="009D260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xbxContent>
            </v:textbox>
          </v:shape>
        </w:pict>
      </w:r>
    </w:p>
    <w:p w:rsidR="009D2608" w:rsidRDefault="009D2608" w:rsidP="009D2608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eastAsia="ru-RU"/>
        </w:rPr>
      </w:pPr>
    </w:p>
    <w:p w:rsidR="009D2608" w:rsidRPr="00941F37" w:rsidRDefault="009D2608" w:rsidP="009D2608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eastAsia="ru-RU"/>
        </w:rPr>
      </w:pPr>
      <w:r w:rsidRPr="00941F3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eastAsia="ru-RU"/>
        </w:rPr>
        <w:t>Муниципальное дошкольное образовательное учреждение</w:t>
      </w:r>
    </w:p>
    <w:p w:rsidR="009D2608" w:rsidRPr="00941F37" w:rsidRDefault="00F05B70" w:rsidP="009D2608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eastAsia="ru-RU"/>
        </w:rPr>
        <w:t>«Кизильский детский сад №3</w:t>
      </w:r>
      <w:r w:rsidR="009D2608" w:rsidRPr="00941F3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eastAsia="ru-RU"/>
        </w:rPr>
        <w:t>»</w:t>
      </w:r>
    </w:p>
    <w:p w:rsidR="009D2608" w:rsidRDefault="009D2608" w:rsidP="009D2608">
      <w:pPr>
        <w:pStyle w:val="a3"/>
        <w:jc w:val="center"/>
        <w:rPr>
          <w:color w:val="984806" w:themeColor="accent6" w:themeShade="80"/>
          <w:sz w:val="28"/>
          <w:szCs w:val="28"/>
          <w:lang w:eastAsia="ru-RU"/>
        </w:rPr>
      </w:pPr>
    </w:p>
    <w:p w:rsidR="009D2608" w:rsidRDefault="009D2608" w:rsidP="005104F4">
      <w:pPr>
        <w:pStyle w:val="a3"/>
        <w:ind w:left="0"/>
        <w:jc w:val="center"/>
        <w:rPr>
          <w:color w:val="984806" w:themeColor="accent6" w:themeShade="80"/>
          <w:sz w:val="28"/>
          <w:szCs w:val="28"/>
          <w:lang w:eastAsia="ru-RU"/>
        </w:rPr>
      </w:pPr>
      <w:proofErr w:type="spellStart"/>
      <w:r w:rsidRPr="00941F37">
        <w:rPr>
          <w:color w:val="984806" w:themeColor="accent6" w:themeShade="80"/>
          <w:sz w:val="28"/>
          <w:szCs w:val="28"/>
          <w:lang w:eastAsia="ru-RU"/>
        </w:rPr>
        <w:t>Ней</w:t>
      </w:r>
      <w:r w:rsidR="005104F4">
        <w:rPr>
          <w:color w:val="984806" w:themeColor="accent6" w:themeShade="80"/>
          <w:sz w:val="28"/>
          <w:szCs w:val="28"/>
          <w:lang w:eastAsia="ru-RU"/>
        </w:rPr>
        <w:t>роигры</w:t>
      </w:r>
      <w:proofErr w:type="spellEnd"/>
      <w:r w:rsidR="005104F4">
        <w:rPr>
          <w:color w:val="984806" w:themeColor="accent6" w:themeShade="80"/>
          <w:sz w:val="28"/>
          <w:szCs w:val="28"/>
          <w:lang w:eastAsia="ru-RU"/>
        </w:rPr>
        <w:t xml:space="preserve"> – Эффективный инструмент в работе с детьми дошкольного возраста</w:t>
      </w:r>
    </w:p>
    <w:p w:rsidR="005104F4" w:rsidRPr="005104F4" w:rsidRDefault="005104F4" w:rsidP="005104F4">
      <w:pPr>
        <w:rPr>
          <w:lang w:eastAsia="ru-RU"/>
        </w:rPr>
      </w:pPr>
    </w:p>
    <w:p w:rsidR="009D2608" w:rsidRPr="00252EC4" w:rsidRDefault="009D2608" w:rsidP="009D2608">
      <w:pPr>
        <w:shd w:val="clear" w:color="auto" w:fill="FFFFFF"/>
        <w:spacing w:before="300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9D2608" w:rsidRPr="00252EC4" w:rsidRDefault="009D2608" w:rsidP="009D2608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2608" w:rsidRPr="00252EC4" w:rsidRDefault="009D2608" w:rsidP="009D2608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2608" w:rsidRPr="00252EC4" w:rsidRDefault="009D2608" w:rsidP="009D2608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2608" w:rsidRDefault="009D2608" w:rsidP="009D2608">
      <w:pPr>
        <w:pStyle w:val="a5"/>
        <w:jc w:val="right"/>
        <w:rPr>
          <w:rFonts w:ascii="Times New Roman" w:hAnsi="Times New Roman" w:cs="Times New Roman"/>
          <w:lang w:eastAsia="ru-RU"/>
        </w:rPr>
      </w:pPr>
    </w:p>
    <w:p w:rsidR="009D2608" w:rsidRDefault="009D2608" w:rsidP="009D2608">
      <w:pPr>
        <w:pStyle w:val="a5"/>
        <w:jc w:val="right"/>
        <w:rPr>
          <w:rFonts w:ascii="Times New Roman" w:hAnsi="Times New Roman" w:cs="Times New Roman"/>
          <w:lang w:eastAsia="ru-RU"/>
        </w:rPr>
      </w:pPr>
    </w:p>
    <w:p w:rsidR="009D2608" w:rsidRDefault="009D2608" w:rsidP="009D2608">
      <w:pPr>
        <w:pStyle w:val="a5"/>
        <w:jc w:val="right"/>
        <w:rPr>
          <w:rFonts w:ascii="Times New Roman" w:hAnsi="Times New Roman" w:cs="Times New Roman"/>
          <w:lang w:eastAsia="ru-RU"/>
        </w:rPr>
      </w:pPr>
    </w:p>
    <w:p w:rsidR="009D2608" w:rsidRDefault="009D2608" w:rsidP="009D2608">
      <w:pPr>
        <w:pStyle w:val="a5"/>
        <w:jc w:val="right"/>
        <w:rPr>
          <w:rFonts w:ascii="Times New Roman" w:hAnsi="Times New Roman" w:cs="Times New Roman"/>
          <w:lang w:eastAsia="ru-RU"/>
        </w:rPr>
      </w:pPr>
    </w:p>
    <w:p w:rsidR="009D2608" w:rsidRDefault="009D2608" w:rsidP="009D2608">
      <w:pPr>
        <w:pStyle w:val="a5"/>
        <w:jc w:val="right"/>
        <w:rPr>
          <w:rFonts w:ascii="Times New Roman" w:hAnsi="Times New Roman" w:cs="Times New Roman"/>
          <w:lang w:eastAsia="ru-RU"/>
        </w:rPr>
      </w:pPr>
    </w:p>
    <w:p w:rsidR="009D2608" w:rsidRDefault="009D2608" w:rsidP="009D2608">
      <w:pPr>
        <w:pStyle w:val="a5"/>
        <w:jc w:val="right"/>
        <w:rPr>
          <w:rFonts w:ascii="Times New Roman" w:hAnsi="Times New Roman" w:cs="Times New Roman"/>
          <w:lang w:eastAsia="ru-RU"/>
        </w:rPr>
      </w:pPr>
    </w:p>
    <w:p w:rsidR="009D2608" w:rsidRDefault="009D2608" w:rsidP="009D2608">
      <w:pPr>
        <w:pStyle w:val="a5"/>
        <w:jc w:val="right"/>
        <w:rPr>
          <w:rFonts w:ascii="Times New Roman" w:hAnsi="Times New Roman" w:cs="Times New Roman"/>
          <w:lang w:eastAsia="ru-RU"/>
        </w:rPr>
      </w:pPr>
    </w:p>
    <w:p w:rsidR="005104F4" w:rsidRDefault="005104F4" w:rsidP="009D2608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04F4" w:rsidRDefault="005104F4" w:rsidP="009D2608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04F4" w:rsidRDefault="005104F4" w:rsidP="009D2608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04F4" w:rsidRDefault="005104F4" w:rsidP="009D2608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04F4" w:rsidRDefault="005104F4" w:rsidP="005104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изильское</w:t>
      </w:r>
    </w:p>
    <w:p w:rsidR="005104F4" w:rsidRDefault="005104F4" w:rsidP="005104F4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2024</w:t>
      </w: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5104F4" w:rsidRDefault="005104F4" w:rsidP="005104F4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04F4" w:rsidRPr="00252EC4" w:rsidRDefault="005104F4" w:rsidP="009D2608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2608" w:rsidRPr="00252EC4" w:rsidRDefault="009D2608" w:rsidP="009D2608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 каждого ребенка с</w:t>
      </w:r>
      <w:r w:rsidRPr="0002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момента</w:t>
      </w: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рождения и до 7 лет идёт активное созревание сенсорных систем (зрение, слух, обоняние, осязан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ие, вкус). Чтобы они правильно «работали»</w:t>
      </w: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необходимо, чтобы мозг качественно перерабатывал миллион ощущений, которые ежесекундно поступают в него. А поступают они не только от глаз и ушей, но и от всего тела. Природой придумано, что для развития ребёнок должен много двигаться и осваивать новые физические навыки. </w:t>
      </w:r>
    </w:p>
    <w:p w:rsidR="009D2608" w:rsidRPr="00252EC4" w:rsidRDefault="009D2608" w:rsidP="009D2608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-144780</wp:posOffset>
            </wp:positionH>
            <wp:positionV relativeFrom="margin">
              <wp:posOffset>2302510</wp:posOffset>
            </wp:positionV>
            <wp:extent cx="1445260" cy="1304925"/>
            <wp:effectExtent l="0" t="0" r="2540" b="0"/>
            <wp:wrapSquare wrapText="bothSides"/>
            <wp:docPr id="39" name="Рисунок 39" descr="https://i.pinimg.com/originals/bd/98/1f/bd981f41bc006d97198789e21fac6d3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i.pinimg.com/originals/bd/98/1f/bd981f41bc006d97198789e21fac6d3c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445260" cy="130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Ребёнок использует любую двигательн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ую активность.</w:t>
      </w: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Каждое новое движение, которое с возрастом усложняется и становится двигательным навыком, образует в мозге нейронные связи. И чем больше движений, тем больше связей. Чем больше нейронных связей, тем выше способность к обучению. Интеллект-это и есть нейронные связи. Поэтому первые 7 лет жизни называют периодом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сенсорномоторного</w:t>
      </w:r>
      <w:proofErr w:type="spellEnd"/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развития. </w:t>
      </w:r>
    </w:p>
    <w:p w:rsidR="009D2608" w:rsidRPr="00252EC4" w:rsidRDefault="009D2608" w:rsidP="009D2608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Внимание ребенка отвлекается от отрабатываемых в игровой форме когнитивных и моторных навыков, отработка их переводится на непроизвольный уровень, что дает ощущение легкости усвоения. Кроме того, внимание всех детей приковано к возможным ошибкам партнера (понижающим его шансы на выигрыш), что формирует собственный контроль – </w:t>
      </w: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важнейшее условие преодоления трудностей в обучении. Игра широко </w:t>
      </w:r>
      <w:r w:rsidRPr="0002477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</w:t>
      </w: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ользует не только вербальные, но и невербальные средства игровой деятельности, что обеспечивает для ребенка, в том числе и для ребенка с речевыми проблемами, возможность эффективного общения со сверстниками. Предоставляя условия для общения таким детям, можно помочь им раскрыть и преодолеть препятствия, блокирующие этот естественный процесс. Игровые формы коррекции эффективно способствуют формированию произвольной регуляции сначала игрового, а потом и общего поведения ребенка. </w:t>
      </w:r>
    </w:p>
    <w:p w:rsidR="009D2608" w:rsidRPr="00252EC4" w:rsidRDefault="00F05B70" w:rsidP="009D2608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работе с детьми </w:t>
      </w:r>
      <w:r w:rsidR="009D2608"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качестве элемента </w:t>
      </w:r>
      <w:proofErr w:type="spellStart"/>
      <w:r w:rsidR="009D2608"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>нейрокоррекции</w:t>
      </w:r>
      <w:proofErr w:type="spellEnd"/>
      <w:r w:rsidR="009D2608"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применяются следующие виды упражнений:</w:t>
      </w:r>
    </w:p>
    <w:p w:rsidR="009D2608" w:rsidRPr="00BC59C1" w:rsidRDefault="009D2608" w:rsidP="009D2608">
      <w:pPr>
        <w:pStyle w:val="a6"/>
        <w:numPr>
          <w:ilvl w:val="0"/>
          <w:numId w:val="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9C1">
        <w:rPr>
          <w:rFonts w:ascii="Times New Roman" w:eastAsia="Times New Roman" w:hAnsi="Times New Roman" w:cs="Times New Roman"/>
          <w:sz w:val="24"/>
          <w:szCs w:val="24"/>
          <w:lang w:eastAsia="ru-RU"/>
        </w:rPr>
        <w:t>дыхательные упражнения;</w:t>
      </w:r>
    </w:p>
    <w:p w:rsidR="009D2608" w:rsidRPr="00BC59C1" w:rsidRDefault="009D2608" w:rsidP="009D2608">
      <w:pPr>
        <w:pStyle w:val="a6"/>
        <w:numPr>
          <w:ilvl w:val="0"/>
          <w:numId w:val="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9C1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C59C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растяжки;</w:t>
      </w:r>
    </w:p>
    <w:p w:rsidR="009D2608" w:rsidRPr="00BC59C1" w:rsidRDefault="009D2608" w:rsidP="009D2608">
      <w:pPr>
        <w:pStyle w:val="a6"/>
        <w:numPr>
          <w:ilvl w:val="0"/>
          <w:numId w:val="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C59C1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глазодвигательные</w:t>
      </w:r>
      <w:proofErr w:type="spellEnd"/>
      <w:r w:rsidRPr="00BC59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упражнения;</w:t>
      </w:r>
    </w:p>
    <w:p w:rsidR="009D2608" w:rsidRPr="00BC59C1" w:rsidRDefault="009D2608" w:rsidP="009D2608">
      <w:pPr>
        <w:pStyle w:val="a6"/>
        <w:numPr>
          <w:ilvl w:val="0"/>
          <w:numId w:val="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9C1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для артикуляционного аппарата;</w:t>
      </w:r>
    </w:p>
    <w:p w:rsidR="009D2608" w:rsidRPr="00BC59C1" w:rsidRDefault="009D2608" w:rsidP="009D2608">
      <w:pPr>
        <w:pStyle w:val="a6"/>
        <w:numPr>
          <w:ilvl w:val="0"/>
          <w:numId w:val="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9C1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для развития мелкой моторики рук;</w:t>
      </w:r>
    </w:p>
    <w:p w:rsidR="009D2608" w:rsidRPr="00BC59C1" w:rsidRDefault="009D2608" w:rsidP="009D2608">
      <w:pPr>
        <w:pStyle w:val="a6"/>
        <w:numPr>
          <w:ilvl w:val="0"/>
          <w:numId w:val="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9C1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релаксационные;</w:t>
      </w:r>
    </w:p>
    <w:p w:rsidR="009D2608" w:rsidRPr="00BC59C1" w:rsidRDefault="009D2608" w:rsidP="009D2608">
      <w:pPr>
        <w:pStyle w:val="a6"/>
        <w:numPr>
          <w:ilvl w:val="0"/>
          <w:numId w:val="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9C1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для развития коммуникативной и когнитивной сферы;</w:t>
      </w:r>
    </w:p>
    <w:p w:rsidR="009D2608" w:rsidRPr="00BC59C1" w:rsidRDefault="009D2608" w:rsidP="009D2608">
      <w:pPr>
        <w:pStyle w:val="a6"/>
        <w:numPr>
          <w:ilvl w:val="0"/>
          <w:numId w:val="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9C1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с правилами и т.д.</w:t>
      </w:r>
    </w:p>
    <w:p w:rsidR="009D2608" w:rsidRPr="00252EC4" w:rsidRDefault="009D2608" w:rsidP="009D2608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Такие упражнения улучшают мыслительную деятельность, синхронизируют работу полушарий, способствуют улучшению запоминания, повышают устойчивость внимания, облегчают процесс письма.</w:t>
      </w:r>
    </w:p>
    <w:p w:rsidR="009D2608" w:rsidRPr="00252EC4" w:rsidRDefault="009D2608" w:rsidP="009D260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47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УПР</w:t>
      </w:r>
      <w:r w:rsidRPr="00252E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АЖНЕНИЯ:</w:t>
      </w:r>
    </w:p>
    <w:p w:rsidR="009D2608" w:rsidRDefault="009D2608" w:rsidP="009D2608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252EC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Упражнения на развитие переключаемости внимания</w:t>
      </w: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D2608" w:rsidRDefault="009D2608" w:rsidP="009D260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8275320</wp:posOffset>
            </wp:positionH>
            <wp:positionV relativeFrom="margin">
              <wp:posOffset>911860</wp:posOffset>
            </wp:positionV>
            <wp:extent cx="1285875" cy="971550"/>
            <wp:effectExtent l="19050" t="0" r="9525" b="0"/>
            <wp:wrapSquare wrapText="bothSides"/>
            <wp:docPr id="14" name="Рисунок 14" descr="https://www.zaiushka.com/wp-content/uploads/2019/10/%D0%9D-%D0%BD%D0%B0%D0%B9%D0%B4%D0%B8-%D0%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www.zaiushka.com/wp-content/uploads/2019/10/%D0%9D-%D0%BD%D0%B0%D0%B9%D0%B4%D0%B8-%D0%9D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 взять любой текст или карточки с набором букв.</w:t>
      </w:r>
      <w:r w:rsidRPr="00576CAD">
        <w:t xml:space="preserve"> </w:t>
      </w:r>
    </w:p>
    <w:p w:rsidR="009D2608" w:rsidRDefault="009D2608" w:rsidP="009D260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Задание для ребенка – обведи все буквы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«А»</w:t>
      </w: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кружочек, а все буквы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«Н»</w:t>
      </w: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зачеркни крестиком. </w:t>
      </w:r>
    </w:p>
    <w:p w:rsidR="009D2608" w:rsidRPr="00252EC4" w:rsidRDefault="009D2608" w:rsidP="009D260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 ребенка максимально быстро и правильно проработать эту страницу важно, чтобы ребенок сконцентрировано полноценно несколько минут этим занимался. Если были допущены ошибки, их пересчитать и отслеживать ежедневную динамику. Успехом будет считаться ситуация, когда ошибок будет меньше. Игра очень полезна для невнимательных детей.</w:t>
      </w:r>
    </w:p>
    <w:p w:rsidR="009D2608" w:rsidRPr="00252EC4" w:rsidRDefault="009D2608" w:rsidP="009D2608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6488430</wp:posOffset>
            </wp:positionH>
            <wp:positionV relativeFrom="margin">
              <wp:posOffset>4140200</wp:posOffset>
            </wp:positionV>
            <wp:extent cx="1499870" cy="1000125"/>
            <wp:effectExtent l="95250" t="171450" r="81280" b="142875"/>
            <wp:wrapTight wrapText="bothSides">
              <wp:wrapPolygon edited="0">
                <wp:start x="18785" y="-134"/>
                <wp:lineTo x="2023" y="-100"/>
                <wp:lineTo x="349" y="698"/>
                <wp:lineTo x="-241" y="3002"/>
                <wp:lineTo x="-318" y="17063"/>
                <wp:lineTo x="214" y="19574"/>
                <wp:lineTo x="3031" y="21197"/>
                <wp:lineTo x="3287" y="21345"/>
                <wp:lineTo x="6852" y="21196"/>
                <wp:lineTo x="7108" y="21344"/>
                <wp:lineTo x="19182" y="21252"/>
                <wp:lineTo x="20206" y="21842"/>
                <wp:lineTo x="21506" y="19065"/>
                <wp:lineTo x="21781" y="15698"/>
                <wp:lineTo x="21721" y="9052"/>
                <wp:lineTo x="21564" y="8520"/>
                <wp:lineTo x="21504" y="1874"/>
                <wp:lineTo x="21346" y="1342"/>
                <wp:lineTo x="18785" y="-134"/>
              </wp:wrapPolygon>
            </wp:wrapTight>
            <wp:docPr id="17" name="Рисунок 17" descr="https://xn-----mlcbpbaajirchhb2bshcg5a6c8i.xn--p1ai/wp-content/uploads/2020/01/%D0%A0%D0%B8%D1%81.6-%D0%A1%D0%BC%D1%8F%D1%82%D1%8B%D0%B9-%D0%BB%D0%B8%D1%81%D1%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xn-----mlcbpbaajirchhb2bshcg5a6c8i.xn--p1ai/wp-content/uploads/2020/01/%D0%A0%D0%B8%D1%81.6-%D0%A1%D0%BC%D1%8F%D1%82%D1%8B%D0%B9-%D0%BB%D0%B8%D1%81%D1%8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20338396">
                      <a:off x="0" y="0"/>
                      <a:ext cx="1499870" cy="10001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252EC4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Сминаем двумя руками одновременно два листочка бумаги, а потом разглаживаем их. Упражнение выполняется навесу. Чем быстрее ребенок это делает, тем лучше. Чем меньше размер листочков бумаги, тем сложнее делать это упражнение. Это упражнение направлено на развитие внимания у ребенка.</w:t>
      </w:r>
    </w:p>
    <w:p w:rsidR="009D2608" w:rsidRPr="00252EC4" w:rsidRDefault="009D2608" w:rsidP="009D260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F46" w:rsidRDefault="00EC6F46"/>
    <w:sectPr w:rsidR="00EC6F46" w:rsidSect="00941F37">
      <w:pgSz w:w="16838" w:h="11906" w:orient="landscape"/>
      <w:pgMar w:top="709" w:right="678" w:bottom="709" w:left="993" w:header="708" w:footer="708" w:gutter="0"/>
      <w:pgBorders w:offsetFrom="page">
        <w:top w:val="single" w:sz="36" w:space="24" w:color="00B050"/>
        <w:left w:val="single" w:sz="36" w:space="24" w:color="00B050"/>
        <w:bottom w:val="single" w:sz="36" w:space="24" w:color="00B050"/>
        <w:right w:val="single" w:sz="36" w:space="24" w:color="00B050"/>
      </w:pgBorders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45pt;height:11.45pt" o:bullet="t">
        <v:imagedata r:id="rId1" o:title="mso63D8"/>
      </v:shape>
    </w:pict>
  </w:numPicBullet>
  <w:abstractNum w:abstractNumId="0">
    <w:nsid w:val="49673C55"/>
    <w:multiLevelType w:val="hybridMultilevel"/>
    <w:tmpl w:val="B58C3BE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D2608"/>
    <w:rsid w:val="002C5BF3"/>
    <w:rsid w:val="005104F4"/>
    <w:rsid w:val="00753E27"/>
    <w:rsid w:val="00801667"/>
    <w:rsid w:val="0092247C"/>
    <w:rsid w:val="009D2608"/>
    <w:rsid w:val="00BA39B2"/>
    <w:rsid w:val="00C863D4"/>
    <w:rsid w:val="00E969C4"/>
    <w:rsid w:val="00EC6F46"/>
    <w:rsid w:val="00F05B70"/>
    <w:rsid w:val="00F44E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6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Intense Quote"/>
    <w:basedOn w:val="a"/>
    <w:next w:val="a"/>
    <w:link w:val="a4"/>
    <w:uiPriority w:val="30"/>
    <w:qFormat/>
    <w:rsid w:val="009D260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4">
    <w:name w:val="Выделенная цитата Знак"/>
    <w:basedOn w:val="a0"/>
    <w:link w:val="a3"/>
    <w:uiPriority w:val="30"/>
    <w:rsid w:val="009D2608"/>
    <w:rPr>
      <w:b/>
      <w:bCs/>
      <w:i/>
      <w:iCs/>
      <w:color w:val="4F81BD" w:themeColor="accent1"/>
    </w:rPr>
  </w:style>
  <w:style w:type="paragraph" w:styleId="a5">
    <w:name w:val="No Spacing"/>
    <w:uiPriority w:val="1"/>
    <w:qFormat/>
    <w:rsid w:val="009D2608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9D2608"/>
    <w:pPr>
      <w:ind w:left="720"/>
      <w:contextualSpacing/>
    </w:pPr>
  </w:style>
  <w:style w:type="paragraph" w:styleId="a7">
    <w:name w:val="Normal (Web)"/>
    <w:basedOn w:val="a"/>
    <w:uiPriority w:val="99"/>
    <w:semiHidden/>
    <w:unhideWhenUsed/>
    <w:rsid w:val="009D26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webSettings" Target="webSettings.xml"/><Relationship Id="rId10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DF303A-4D0D-4078-8033-1631063CD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729</Words>
  <Characters>4157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воспитатель</dc:creator>
  <cp:keywords/>
  <dc:description/>
  <cp:lastModifiedBy>User</cp:lastModifiedBy>
  <cp:revision>7</cp:revision>
  <cp:lastPrinted>2024-06-03T04:39:00Z</cp:lastPrinted>
  <dcterms:created xsi:type="dcterms:W3CDTF">2023-02-14T18:03:00Z</dcterms:created>
  <dcterms:modified xsi:type="dcterms:W3CDTF">2024-06-03T04:41:00Z</dcterms:modified>
</cp:coreProperties>
</file>